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86" w:rsidRDefault="00042B86" w:rsidP="00D22326">
      <w:pPr>
        <w:overflowPunct w:val="0"/>
        <w:adjustRightInd w:val="0"/>
        <w:textAlignment w:val="baseline"/>
        <w:rPr>
          <w:rFonts w:ascii="HGPｺﾞｼｯｸM" w:eastAsia="HGPｺﾞｼｯｸM" w:hAnsi="ＭＳ 明朝" w:cs="ＭＳ 明朝" w:hint="eastAsia"/>
          <w:color w:val="000000"/>
          <w:kern w:val="0"/>
          <w:sz w:val="22"/>
          <w:szCs w:val="22"/>
        </w:rPr>
      </w:pPr>
      <w:bookmarkStart w:id="0" w:name="_Hlk33607173"/>
    </w:p>
    <w:p w:rsidR="00614FF1" w:rsidRPr="00614FF1" w:rsidRDefault="00614FF1" w:rsidP="00614FF1">
      <w:pPr>
        <w:overflowPunct w:val="0"/>
        <w:adjustRightInd w:val="0"/>
        <w:ind w:leftChars="1" w:left="259" w:hangingChars="117" w:hanging="257"/>
        <w:jc w:val="center"/>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労働者福祉事業等助成要綱</w:t>
      </w:r>
    </w:p>
    <w:bookmarkEnd w:id="0"/>
    <w:p w:rsidR="00614FF1" w:rsidRPr="00614FF1"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p>
    <w:p w:rsidR="00614FF1" w:rsidRPr="00614FF1" w:rsidRDefault="00614FF1" w:rsidP="00614FF1">
      <w:pPr>
        <w:overflowPunct w:val="0"/>
        <w:adjustRightInd w:val="0"/>
        <w:ind w:leftChars="1" w:left="259" w:hangingChars="117" w:hanging="257"/>
        <w:jc w:val="right"/>
        <w:textAlignment w:val="baseline"/>
        <w:rPr>
          <w:rFonts w:ascii="HGPｺﾞｼｯｸM" w:eastAsia="HGPｺﾞｼｯｸM"/>
          <w:color w:val="000000"/>
          <w:kern w:val="0"/>
          <w:sz w:val="22"/>
          <w:szCs w:val="22"/>
        </w:rPr>
      </w:pPr>
      <w:r w:rsidRPr="00614FF1">
        <w:rPr>
          <w:rFonts w:ascii="HGPｺﾞｼｯｸM" w:eastAsia="HGPｺﾞｼｯｸM" w:hint="eastAsia"/>
          <w:color w:val="000000"/>
          <w:kern w:val="0"/>
          <w:sz w:val="22"/>
          <w:szCs w:val="22"/>
        </w:rPr>
        <w:t>(公財)沖縄県労働者福祉基金協会</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（目的）</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第１条　この要綱は、公益財団法人沖縄県労働者福祉基金協会（以下「労福協」という。）が、沖縄県において</w:t>
      </w:r>
      <w:bookmarkStart w:id="1" w:name="_Hlk19893096"/>
      <w:r w:rsidRPr="00614FF1">
        <w:rPr>
          <w:rFonts w:ascii="HGPｺﾞｼｯｸM" w:eastAsia="HGPｺﾞｼｯｸM" w:hAnsi="ＭＳ 明朝" w:cs="ＭＳ 明朝" w:hint="eastAsia"/>
          <w:color w:val="000000"/>
          <w:kern w:val="0"/>
          <w:sz w:val="22"/>
          <w:szCs w:val="22"/>
        </w:rPr>
        <w:t>労働者福祉</w:t>
      </w:r>
      <w:bookmarkEnd w:id="1"/>
      <w:r w:rsidRPr="00614FF1">
        <w:rPr>
          <w:rFonts w:ascii="HGPｺﾞｼｯｸM" w:eastAsia="HGPｺﾞｼｯｸM" w:hAnsi="ＭＳ 明朝" w:cs="ＭＳ 明朝" w:hint="eastAsia"/>
          <w:color w:val="000000"/>
          <w:kern w:val="0"/>
          <w:sz w:val="22"/>
          <w:szCs w:val="22"/>
        </w:rPr>
        <w:t>事業等を行う団体に対し予算の範囲内で助成することについて必要な事項を定める。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（労働者福祉事業等）</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第２条　この要綱において、「</w:t>
      </w:r>
      <w:bookmarkStart w:id="2" w:name="_Hlk26978603"/>
      <w:r w:rsidRPr="00614FF1">
        <w:rPr>
          <w:rFonts w:ascii="HGPｺﾞｼｯｸM" w:eastAsia="HGPｺﾞｼｯｸM" w:hAnsi="ＭＳ 明朝" w:cs="ＭＳ 明朝" w:hint="eastAsia"/>
          <w:color w:val="000000"/>
          <w:kern w:val="0"/>
          <w:sz w:val="22"/>
          <w:szCs w:val="22"/>
        </w:rPr>
        <w:t>労働者福祉事業等</w:t>
      </w:r>
      <w:bookmarkEnd w:id="2"/>
      <w:r w:rsidRPr="00614FF1">
        <w:rPr>
          <w:rFonts w:ascii="HGPｺﾞｼｯｸM" w:eastAsia="HGPｺﾞｼｯｸM" w:hAnsi="ＭＳ 明朝" w:cs="ＭＳ 明朝" w:hint="eastAsia"/>
          <w:color w:val="000000"/>
          <w:kern w:val="0"/>
          <w:sz w:val="22"/>
          <w:szCs w:val="22"/>
        </w:rPr>
        <w:t>」とは、</w:t>
      </w:r>
      <w:bookmarkStart w:id="3" w:name="_Hlk33607716"/>
      <w:r w:rsidRPr="00614FF1">
        <w:rPr>
          <w:rFonts w:ascii="HGPｺﾞｼｯｸM" w:eastAsia="HGPｺﾞｼｯｸM" w:hAnsi="ＭＳ 明朝" w:cs="ＭＳ 明朝" w:hint="eastAsia"/>
          <w:color w:val="000000"/>
          <w:kern w:val="0"/>
          <w:sz w:val="22"/>
          <w:szCs w:val="22"/>
        </w:rPr>
        <w:t>勤労者の福祉の向上又は社会的、経済的地位の向上に寄与する事業若しくは勤労意欲のある者に対する就労の支援及び生活困窮者</w:t>
      </w:r>
      <w:bookmarkEnd w:id="3"/>
      <w:r w:rsidRPr="00614FF1">
        <w:rPr>
          <w:rFonts w:ascii="HGPｺﾞｼｯｸM" w:eastAsia="HGPｺﾞｼｯｸM" w:hAnsi="ＭＳ 明朝" w:cs="ＭＳ 明朝" w:hint="eastAsia"/>
          <w:color w:val="000000"/>
          <w:kern w:val="0"/>
          <w:sz w:val="22"/>
          <w:szCs w:val="22"/>
        </w:rPr>
        <w:t>の支援事業を言う。</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（助成対象団体）</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第３条  助成の対象となる団体は、次の各号を満たしているものとする。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（１）沖縄県内で継続的に活動している団体であること。</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（２）労働者福祉事業等の実績があり、かつ計画に従い責任をもって事業を遂行できる団体であること。</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（３）</w:t>
      </w:r>
      <w:bookmarkStart w:id="4" w:name="_Hlk33607590"/>
      <w:r w:rsidRPr="00614FF1">
        <w:rPr>
          <w:rFonts w:ascii="HGPｺﾞｼｯｸM" w:eastAsia="HGPｺﾞｼｯｸM" w:hAnsi="ＭＳ 明朝" w:cs="ＭＳ 明朝" w:hint="eastAsia"/>
          <w:color w:val="000000"/>
          <w:kern w:val="0"/>
          <w:sz w:val="22"/>
          <w:szCs w:val="22"/>
        </w:rPr>
        <w:t>労福協と連携し、労福協が行う事業と相乗効果を発揮できる事業を行う団体</w:t>
      </w:r>
      <w:bookmarkEnd w:id="4"/>
      <w:r w:rsidRPr="00614FF1">
        <w:rPr>
          <w:rFonts w:ascii="HGPｺﾞｼｯｸM" w:eastAsia="HGPｺﾞｼｯｸM" w:hAnsi="ＭＳ 明朝" w:cs="ＭＳ 明朝" w:hint="eastAsia"/>
          <w:color w:val="000000"/>
          <w:kern w:val="0"/>
          <w:sz w:val="22"/>
          <w:szCs w:val="22"/>
        </w:rPr>
        <w:t>であること。</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（４）営利を目的としていない団体であること。</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（助成対象事業）</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第４条　助成の対象となる事業は、団体が単独若しくは共同で実施する労働者福祉事業等で次の各号に掲げる事業とする。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（１）勤労者の福祉の向上又は社会的、経済的地位の向上に寄与する事業</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（２）勤労意欲のある者に対する就労の支援事業</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（３）生活困窮者の支援事業</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（助成対象経費）</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第５条　助成の対象となる経費は、第４条に定める事業を実施するために必要な経費であって、次に掲げる経費を除くものとする。</w:t>
      </w:r>
    </w:p>
    <w:p w:rsidR="005B1C39" w:rsidRDefault="00614FF1" w:rsidP="005B1C39">
      <w:pPr>
        <w:overflowPunct w:val="0"/>
        <w:adjustRightInd w:val="0"/>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（１）飲食費</w:t>
      </w:r>
    </w:p>
    <w:p w:rsidR="00614FF1" w:rsidRPr="005B1C39" w:rsidRDefault="00614FF1" w:rsidP="005B1C39">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（２）その他対象外と認められるもの</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（助成金額等）</w:t>
      </w:r>
    </w:p>
    <w:p w:rsidR="005B1C39" w:rsidRDefault="00614FF1" w:rsidP="00614FF1">
      <w:pPr>
        <w:overflowPunct w:val="0"/>
        <w:adjustRightInd w:val="0"/>
        <w:ind w:leftChars="1" w:left="259" w:hangingChars="117" w:hanging="257"/>
        <w:textAlignment w:val="baseline"/>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第６条　助成金の額</w:t>
      </w:r>
      <w:r w:rsidR="00DF0300">
        <w:rPr>
          <w:rFonts w:ascii="HGPｺﾞｼｯｸM" w:eastAsia="HGPｺﾞｼｯｸM" w:hAnsi="ＭＳ 明朝" w:cs="ＭＳ 明朝" w:hint="eastAsia"/>
          <w:color w:val="000000"/>
          <w:kern w:val="0"/>
          <w:sz w:val="22"/>
          <w:szCs w:val="22"/>
        </w:rPr>
        <w:t>は1事業</w:t>
      </w:r>
      <w:r w:rsidR="00AB623D">
        <w:rPr>
          <w:rFonts w:ascii="HGPｺﾞｼｯｸM" w:eastAsia="HGPｺﾞｼｯｸM" w:hAnsi="ＭＳ 明朝" w:cs="ＭＳ 明朝" w:hint="eastAsia"/>
          <w:color w:val="000000"/>
          <w:kern w:val="0"/>
          <w:sz w:val="22"/>
          <w:szCs w:val="22"/>
        </w:rPr>
        <w:t>40</w:t>
      </w:r>
      <w:r w:rsidR="00DF0300">
        <w:rPr>
          <w:rFonts w:ascii="HGPｺﾞｼｯｸM" w:eastAsia="HGPｺﾞｼｯｸM" w:hAnsi="ＭＳ 明朝" w:cs="ＭＳ 明朝" w:hint="eastAsia"/>
          <w:color w:val="000000"/>
          <w:kern w:val="0"/>
          <w:sz w:val="22"/>
          <w:szCs w:val="22"/>
        </w:rPr>
        <w:t>万円以内と</w:t>
      </w:r>
      <w:r w:rsidR="00AB623D">
        <w:rPr>
          <w:rFonts w:ascii="HGPｺﾞｼｯｸM" w:eastAsia="HGPｺﾞｼｯｸM" w:hAnsi="ＭＳ 明朝" w:cs="ＭＳ 明朝" w:hint="eastAsia"/>
          <w:color w:val="000000"/>
          <w:kern w:val="0"/>
          <w:sz w:val="22"/>
          <w:szCs w:val="22"/>
        </w:rPr>
        <w:t>し、総額100万円を上限とする。</w:t>
      </w:r>
      <w:bookmarkStart w:id="5" w:name="_GoBack"/>
      <w:bookmarkEnd w:id="5"/>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（助成申請書）</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第７条　助成を受けようとする者は、４月から翌年３月までの期間に実施する事業につい</w:t>
      </w:r>
      <w:r w:rsidR="005B1C39">
        <w:rPr>
          <w:rFonts w:ascii="HGPｺﾞｼｯｸM" w:eastAsia="HGPｺﾞｼｯｸM" w:hAnsi="ＭＳ 明朝" w:cs="ＭＳ 明朝" w:hint="eastAsia"/>
          <w:color w:val="000000"/>
          <w:kern w:val="0"/>
          <w:sz w:val="22"/>
          <w:szCs w:val="22"/>
        </w:rPr>
        <w:t>て、</w:t>
      </w:r>
      <w:r w:rsidR="008B3A6C">
        <w:rPr>
          <w:rFonts w:ascii="HGPｺﾞｼｯｸM" w:eastAsia="HGPｺﾞｼｯｸM" w:hAnsi="ＭＳ 明朝" w:cs="ＭＳ 明朝" w:hint="eastAsia"/>
          <w:color w:val="000000"/>
          <w:kern w:val="0"/>
          <w:sz w:val="22"/>
          <w:szCs w:val="22"/>
        </w:rPr>
        <w:t>労福協が</w:t>
      </w:r>
      <w:r w:rsidR="00905599">
        <w:rPr>
          <w:rFonts w:ascii="HGPｺﾞｼｯｸM" w:eastAsia="HGPｺﾞｼｯｸM" w:hAnsi="ＭＳ 明朝" w:cs="ＭＳ 明朝" w:hint="eastAsia"/>
          <w:color w:val="000000"/>
          <w:kern w:val="0"/>
          <w:sz w:val="22"/>
          <w:szCs w:val="22"/>
        </w:rPr>
        <w:t>ホームページで</w:t>
      </w:r>
      <w:r w:rsidR="008B3A6C">
        <w:rPr>
          <w:rFonts w:ascii="HGPｺﾞｼｯｸM" w:eastAsia="HGPｺﾞｼｯｸM" w:hAnsi="ＭＳ 明朝" w:cs="ＭＳ 明朝" w:hint="eastAsia"/>
          <w:color w:val="000000"/>
          <w:kern w:val="0"/>
          <w:sz w:val="22"/>
          <w:szCs w:val="22"/>
        </w:rPr>
        <w:t>公募する期間</w:t>
      </w:r>
      <w:r w:rsidRPr="00614FF1">
        <w:rPr>
          <w:rFonts w:ascii="HGPｺﾞｼｯｸM" w:eastAsia="HGPｺﾞｼｯｸM" w:hAnsi="ＭＳ 明朝" w:cs="ＭＳ 明朝" w:hint="eastAsia"/>
          <w:color w:val="000000"/>
          <w:kern w:val="0"/>
          <w:sz w:val="22"/>
          <w:szCs w:val="22"/>
        </w:rPr>
        <w:t>に助成申請書に必要な書類を添えて、労福協理事長（以下「理事長」という。）に提出するものとする。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lastRenderedPageBreak/>
        <w:t>２　第１項の助成申請書に添える書類は、次に掲げる書類とする。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（１）団体の概要説明書（団体規約、会則、役員名簿等）</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（２）団体の</w:t>
      </w:r>
      <w:r w:rsidR="00AF15F4">
        <w:rPr>
          <w:rFonts w:ascii="HGPｺﾞｼｯｸM" w:eastAsia="HGPｺﾞｼｯｸM" w:hAnsi="ＭＳ 明朝" w:cs="ＭＳ 明朝" w:hint="eastAsia"/>
          <w:color w:val="000000"/>
          <w:kern w:val="0"/>
          <w:sz w:val="22"/>
          <w:szCs w:val="22"/>
        </w:rPr>
        <w:t>前年度決算書及び本年度予算書</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（３）事業実施計画書</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（４）助成事業に要する経費</w:t>
      </w:r>
    </w:p>
    <w:p w:rsidR="00614FF1" w:rsidRPr="00614FF1" w:rsidRDefault="009D306D"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Pr>
          <w:rFonts w:ascii="HGPｺﾞｼｯｸM" w:eastAsia="HGPｺﾞｼｯｸM" w:hAnsi="ＭＳ 明朝" w:cs="ＭＳ 明朝" w:hint="eastAsia"/>
          <w:color w:val="000000"/>
          <w:kern w:val="0"/>
          <w:sz w:val="22"/>
          <w:szCs w:val="22"/>
        </w:rPr>
        <w:t>(５)</w:t>
      </w:r>
      <w:r w:rsidR="00614FF1" w:rsidRPr="00614FF1">
        <w:rPr>
          <w:rFonts w:ascii="HGPｺﾞｼｯｸM" w:eastAsia="HGPｺﾞｼｯｸM" w:hAnsi="ＭＳ 明朝" w:cs="ＭＳ 明朝" w:hint="eastAsia"/>
          <w:color w:val="000000"/>
          <w:kern w:val="0"/>
          <w:sz w:val="22"/>
          <w:szCs w:val="22"/>
        </w:rPr>
        <w:t>その他必要と認められるもの</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（助成の決定）</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第８条　理事長は前条の助成申請書を受理したときは、この要綱の定めるところに従　い、必要な審査を行い助成の可否を決定し、申請者に通知するものとする。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 xml:space="preserve"> （助成の条件）</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第９条　助成決定の通知を受けた団体（以下「助成事業者」という。）は、助成事業　の内容を第７条の申請後原則として変更することはできない。</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２　助成事業者は、</w:t>
      </w:r>
      <w:r w:rsidR="00C45BD1">
        <w:rPr>
          <w:rFonts w:ascii="HGPｺﾞｼｯｸM" w:eastAsia="HGPｺﾞｼｯｸM" w:hAnsi="ＭＳ 明朝" w:cs="ＭＳ 明朝" w:hint="eastAsia"/>
          <w:color w:val="000000"/>
          <w:kern w:val="0"/>
          <w:sz w:val="22"/>
          <w:szCs w:val="22"/>
        </w:rPr>
        <w:t>労福協</w:t>
      </w:r>
      <w:r w:rsidRPr="00614FF1">
        <w:rPr>
          <w:rFonts w:ascii="HGPｺﾞｼｯｸM" w:eastAsia="HGPｺﾞｼｯｸM" w:hAnsi="ＭＳ 明朝" w:cs="ＭＳ 明朝" w:hint="eastAsia"/>
          <w:color w:val="000000"/>
          <w:kern w:val="0"/>
          <w:sz w:val="22"/>
          <w:szCs w:val="22"/>
        </w:rPr>
        <w:t>が行う助成事業の実施状況の確認及びその効果を把握する　ために行う調査等に協力するものとする。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３　その他目的を達成するために必要と認めた条件を付することができるものとする。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（その他）</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第10条　この要綱に定めるもののほか、助成に関し必要な事項は、理事長が別に定める。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int="eastAsia"/>
          <w:color w:val="000000"/>
          <w:kern w:val="0"/>
          <w:sz w:val="22"/>
          <w:szCs w:val="22"/>
        </w:rPr>
        <w:t>（規則の改廃）</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int="eastAsia"/>
          <w:color w:val="000000"/>
          <w:kern w:val="0"/>
          <w:sz w:val="22"/>
          <w:szCs w:val="22"/>
        </w:rPr>
        <w:t>第11条　この規則を改廃する場合は、戦略会議の議決を経て行うものとする。</w:t>
      </w: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p>
    <w:p w:rsidR="00614FF1" w:rsidRPr="00614FF1" w:rsidRDefault="00614FF1" w:rsidP="00614FF1">
      <w:pPr>
        <w:overflowPunct w:val="0"/>
        <w:adjustRightInd w:val="0"/>
        <w:ind w:leftChars="1" w:left="259" w:hangingChars="117" w:hanging="257"/>
        <w:textAlignment w:val="baseline"/>
        <w:rPr>
          <w:rFonts w:ascii="HGPｺﾞｼｯｸM" w:eastAsia="HGPｺﾞｼｯｸM"/>
          <w:color w:val="000000"/>
          <w:kern w:val="0"/>
          <w:sz w:val="22"/>
          <w:szCs w:val="22"/>
        </w:rPr>
      </w:pPr>
      <w:r w:rsidRPr="00614FF1">
        <w:rPr>
          <w:rFonts w:ascii="HGPｺﾞｼｯｸM" w:eastAsia="HGPｺﾞｼｯｸM" w:hAnsi="ＭＳ 明朝" w:cs="ＭＳ 明朝" w:hint="eastAsia"/>
          <w:color w:val="000000"/>
          <w:kern w:val="0"/>
          <w:sz w:val="22"/>
          <w:szCs w:val="22"/>
        </w:rPr>
        <w:t xml:space="preserve">　附　則</w:t>
      </w:r>
    </w:p>
    <w:p w:rsidR="00614FF1" w:rsidRPr="00614FF1" w:rsidRDefault="00614FF1" w:rsidP="00614FF1">
      <w:pPr>
        <w:ind w:leftChars="1" w:left="259" w:hangingChars="117" w:hanging="257"/>
        <w:rPr>
          <w:rFonts w:ascii="HGPｺﾞｼｯｸM" w:eastAsia="HGPｺﾞｼｯｸM" w:hAnsi="ＭＳ 明朝" w:cs="ＭＳ 明朝"/>
          <w:color w:val="000000"/>
          <w:kern w:val="0"/>
          <w:sz w:val="22"/>
          <w:szCs w:val="22"/>
        </w:rPr>
      </w:pPr>
      <w:r w:rsidRPr="00614FF1">
        <w:rPr>
          <w:rFonts w:ascii="HGPｺﾞｼｯｸM" w:eastAsia="HGPｺﾞｼｯｸM" w:hAnsi="ＭＳ 明朝" w:cs="ＭＳ 明朝" w:hint="eastAsia"/>
          <w:color w:val="000000"/>
          <w:kern w:val="0"/>
          <w:sz w:val="22"/>
          <w:szCs w:val="22"/>
        </w:rPr>
        <w:t>この要綱は、2020年</w:t>
      </w:r>
      <w:r w:rsidR="00321196">
        <w:rPr>
          <w:rFonts w:ascii="HGPｺﾞｼｯｸM" w:eastAsia="HGPｺﾞｼｯｸM" w:hAnsi="ＭＳ 明朝" w:cs="ＭＳ 明朝" w:hint="eastAsia"/>
          <w:color w:val="000000"/>
          <w:kern w:val="0"/>
          <w:sz w:val="22"/>
          <w:szCs w:val="22"/>
        </w:rPr>
        <w:t>10月</w:t>
      </w:r>
      <w:r w:rsidR="00BD1D9D">
        <w:rPr>
          <w:rFonts w:ascii="HGPｺﾞｼｯｸM" w:eastAsia="HGPｺﾞｼｯｸM" w:hAnsi="ＭＳ 明朝" w:cs="ＭＳ 明朝" w:hint="eastAsia"/>
          <w:color w:val="000000"/>
          <w:kern w:val="0"/>
          <w:sz w:val="22"/>
          <w:szCs w:val="22"/>
        </w:rPr>
        <w:t>7</w:t>
      </w:r>
      <w:r w:rsidRPr="00614FF1">
        <w:rPr>
          <w:rFonts w:ascii="HGPｺﾞｼｯｸM" w:eastAsia="HGPｺﾞｼｯｸM" w:hAnsi="ＭＳ 明朝" w:cs="ＭＳ 明朝" w:hint="eastAsia"/>
          <w:color w:val="000000"/>
          <w:kern w:val="0"/>
          <w:sz w:val="22"/>
          <w:szCs w:val="22"/>
        </w:rPr>
        <w:t>日から施行する。</w:t>
      </w:r>
    </w:p>
    <w:p w:rsidR="00043924" w:rsidRPr="00614FF1" w:rsidRDefault="00D50A26" w:rsidP="00614FF1">
      <w:pPr>
        <w:rPr>
          <w:rFonts w:ascii="HGPｺﾞｼｯｸM" w:eastAsia="HGPｺﾞｼｯｸM"/>
          <w:sz w:val="22"/>
          <w:szCs w:val="22"/>
        </w:rPr>
      </w:pPr>
    </w:p>
    <w:sectPr w:rsidR="00043924" w:rsidRPr="00614F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26" w:rsidRDefault="00D50A26" w:rsidP="00042B86">
      <w:r>
        <w:separator/>
      </w:r>
    </w:p>
  </w:endnote>
  <w:endnote w:type="continuationSeparator" w:id="0">
    <w:p w:rsidR="00D50A26" w:rsidRDefault="00D50A26" w:rsidP="0004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26" w:rsidRDefault="00D50A26" w:rsidP="00042B86">
      <w:r>
        <w:separator/>
      </w:r>
    </w:p>
  </w:footnote>
  <w:footnote w:type="continuationSeparator" w:id="0">
    <w:p w:rsidR="00D50A26" w:rsidRDefault="00D50A26" w:rsidP="0004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F1"/>
    <w:rsid w:val="00042B86"/>
    <w:rsid w:val="00321196"/>
    <w:rsid w:val="00357439"/>
    <w:rsid w:val="00363C96"/>
    <w:rsid w:val="003717E9"/>
    <w:rsid w:val="003B610D"/>
    <w:rsid w:val="003D5FC8"/>
    <w:rsid w:val="005B1C39"/>
    <w:rsid w:val="005F4D4B"/>
    <w:rsid w:val="00614FF1"/>
    <w:rsid w:val="00703848"/>
    <w:rsid w:val="00840F4D"/>
    <w:rsid w:val="008B3A6C"/>
    <w:rsid w:val="00905599"/>
    <w:rsid w:val="009D306D"/>
    <w:rsid w:val="00AB623D"/>
    <w:rsid w:val="00AF15F4"/>
    <w:rsid w:val="00BD1D9D"/>
    <w:rsid w:val="00C45BD1"/>
    <w:rsid w:val="00D22326"/>
    <w:rsid w:val="00D50A26"/>
    <w:rsid w:val="00DF0300"/>
    <w:rsid w:val="00F14254"/>
    <w:rsid w:val="00F7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2E203"/>
  <w15:chartTrackingRefBased/>
  <w15:docId w15:val="{6F1D5494-3FE9-439F-AE9C-84C70050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FF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86"/>
    <w:pPr>
      <w:tabs>
        <w:tab w:val="center" w:pos="4252"/>
        <w:tab w:val="right" w:pos="8504"/>
      </w:tabs>
      <w:snapToGrid w:val="0"/>
    </w:pPr>
  </w:style>
  <w:style w:type="character" w:customStyle="1" w:styleId="a4">
    <w:name w:val="ヘッダー (文字)"/>
    <w:basedOn w:val="a0"/>
    <w:link w:val="a3"/>
    <w:uiPriority w:val="99"/>
    <w:rsid w:val="00042B86"/>
    <w:rPr>
      <w:rFonts w:ascii="ＭＳ 明朝" w:eastAsia="ＭＳ 明朝" w:hAnsi="Century" w:cs="Times New Roman"/>
      <w:sz w:val="24"/>
      <w:szCs w:val="24"/>
    </w:rPr>
  </w:style>
  <w:style w:type="paragraph" w:styleId="a5">
    <w:name w:val="footer"/>
    <w:basedOn w:val="a"/>
    <w:link w:val="a6"/>
    <w:uiPriority w:val="99"/>
    <w:unhideWhenUsed/>
    <w:rsid w:val="00042B86"/>
    <w:pPr>
      <w:tabs>
        <w:tab w:val="center" w:pos="4252"/>
        <w:tab w:val="right" w:pos="8504"/>
      </w:tabs>
      <w:snapToGrid w:val="0"/>
    </w:pPr>
  </w:style>
  <w:style w:type="character" w:customStyle="1" w:styleId="a6">
    <w:name w:val="フッター (文字)"/>
    <w:basedOn w:val="a0"/>
    <w:link w:val="a5"/>
    <w:uiPriority w:val="99"/>
    <w:rsid w:val="00042B8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R00634</dc:creator>
  <cp:keywords/>
  <dc:description/>
  <cp:lastModifiedBy>R00634</cp:lastModifiedBy>
  <cp:revision>14</cp:revision>
  <cp:lastPrinted>2020-09-30T02:06:00Z</cp:lastPrinted>
  <dcterms:created xsi:type="dcterms:W3CDTF">2020-09-25T07:42:00Z</dcterms:created>
  <dcterms:modified xsi:type="dcterms:W3CDTF">2020-10-19T08:25:00Z</dcterms:modified>
</cp:coreProperties>
</file>